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5B8333F9">
            <wp:extent cx="3022600" cy="50237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50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A52" w14:textId="77777777" w:rsidR="005F1A23" w:rsidRPr="00195F9F" w:rsidRDefault="005F1A23" w:rsidP="00820469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12"/>
          <w:szCs w:val="12"/>
          <w:lang w:eastAsia="ru-RU"/>
        </w:rPr>
      </w:pPr>
    </w:p>
    <w:p w14:paraId="76356D7C" w14:textId="0AB51B92" w:rsidR="00A02A60" w:rsidRPr="00C7533A" w:rsidRDefault="00A15737" w:rsidP="00C7533A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533A">
        <w:rPr>
          <w:rFonts w:ascii="Times New Roman" w:hAnsi="Times New Roman" w:cs="Times New Roman"/>
          <w:b/>
          <w:sz w:val="26"/>
          <w:szCs w:val="26"/>
        </w:rPr>
        <w:t>Кадастровая палата Волгограда</w:t>
      </w:r>
      <w:r w:rsidR="00A02A60" w:rsidRPr="00C753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0A6B" w:rsidRPr="00C7533A">
        <w:rPr>
          <w:rFonts w:ascii="Times New Roman" w:hAnsi="Times New Roman" w:cs="Times New Roman"/>
          <w:b/>
          <w:sz w:val="26"/>
          <w:szCs w:val="26"/>
        </w:rPr>
        <w:t xml:space="preserve">разъяснила </w:t>
      </w:r>
      <w:r w:rsidR="00CB2C3D" w:rsidRPr="00C7533A">
        <w:rPr>
          <w:rFonts w:ascii="Times New Roman" w:hAnsi="Times New Roman" w:cs="Times New Roman"/>
          <w:b/>
          <w:sz w:val="26"/>
          <w:szCs w:val="26"/>
        </w:rPr>
        <w:t>изменения в порядке</w:t>
      </w:r>
      <w:r w:rsidR="000E0A6B" w:rsidRPr="00C7533A">
        <w:rPr>
          <w:rFonts w:ascii="Times New Roman" w:hAnsi="Times New Roman" w:cs="Times New Roman"/>
          <w:b/>
          <w:sz w:val="26"/>
          <w:szCs w:val="26"/>
        </w:rPr>
        <w:t xml:space="preserve"> получения сведений</w:t>
      </w:r>
      <w:r w:rsidR="000F19DE" w:rsidRPr="00C7533A">
        <w:rPr>
          <w:rFonts w:ascii="Times New Roman" w:hAnsi="Times New Roman" w:cs="Times New Roman"/>
          <w:b/>
          <w:sz w:val="26"/>
          <w:szCs w:val="26"/>
        </w:rPr>
        <w:t xml:space="preserve"> из реестра недвижимости</w:t>
      </w:r>
      <w:r w:rsidRPr="00C7533A">
        <w:rPr>
          <w:rFonts w:ascii="Times New Roman" w:hAnsi="Times New Roman" w:cs="Times New Roman"/>
          <w:b/>
          <w:sz w:val="26"/>
          <w:szCs w:val="26"/>
        </w:rPr>
        <w:t xml:space="preserve"> с 1 января 2023 года</w:t>
      </w:r>
    </w:p>
    <w:p w14:paraId="022F35B5" w14:textId="77777777" w:rsidR="00195F9F" w:rsidRDefault="00195F9F" w:rsidP="00C7533A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E18C86" w14:textId="145AB4DE" w:rsidR="000E0A6B" w:rsidRPr="00C7533A" w:rsidRDefault="000F19DE" w:rsidP="00C7533A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33A">
        <w:rPr>
          <w:rFonts w:ascii="Times New Roman" w:hAnsi="Times New Roman" w:cs="Times New Roman"/>
          <w:b/>
          <w:sz w:val="26"/>
          <w:szCs w:val="26"/>
        </w:rPr>
        <w:t>Кадастровая палата по Волгоградской области рассказывает об изменениях в законодательстве, согласно которым с 1 января 2023 года запрос сведений из Единого государственного реестра недвижимости (ЕГРН) в рамках межведомственного взаимодействия будет осуществляться в электронной форме.</w:t>
      </w:r>
    </w:p>
    <w:p w14:paraId="4E9812A4" w14:textId="76D95FA5" w:rsidR="00EB1C74" w:rsidRPr="00C7533A" w:rsidRDefault="00EB1C74" w:rsidP="00C7533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3A">
        <w:rPr>
          <w:rFonts w:ascii="Times New Roman" w:hAnsi="Times New Roman" w:cs="Times New Roman"/>
          <w:sz w:val="26"/>
          <w:szCs w:val="26"/>
        </w:rPr>
        <w:t>В соответстви</w:t>
      </w:r>
      <w:r w:rsidR="004D356B" w:rsidRPr="00C7533A">
        <w:rPr>
          <w:rFonts w:ascii="Times New Roman" w:hAnsi="Times New Roman" w:cs="Times New Roman"/>
          <w:sz w:val="26"/>
          <w:szCs w:val="26"/>
        </w:rPr>
        <w:t>и с внесенными изменениями</w:t>
      </w:r>
      <w:r w:rsidR="00CB2C3D" w:rsidRPr="00C7533A">
        <w:rPr>
          <w:rFonts w:ascii="Times New Roman" w:hAnsi="Times New Roman" w:cs="Times New Roman"/>
          <w:sz w:val="26"/>
          <w:szCs w:val="26"/>
        </w:rPr>
        <w:t>*</w:t>
      </w:r>
      <w:r w:rsidR="004D356B" w:rsidRPr="00C7533A">
        <w:rPr>
          <w:rFonts w:ascii="Times New Roman" w:hAnsi="Times New Roman" w:cs="Times New Roman"/>
          <w:sz w:val="26"/>
          <w:szCs w:val="26"/>
        </w:rPr>
        <w:t>, сведения из ЕГРН</w:t>
      </w:r>
      <w:r w:rsidR="004D356B" w:rsidRPr="00C753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533A">
        <w:rPr>
          <w:rFonts w:ascii="Times New Roman" w:hAnsi="Times New Roman" w:cs="Times New Roman"/>
          <w:sz w:val="26"/>
          <w:szCs w:val="26"/>
        </w:rPr>
        <w:t>о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рганы </w:t>
      </w:r>
      <w:r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власти и 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самоуправления, страховые организации и т.д. будут </w:t>
      </w:r>
      <w:r w:rsidR="00747016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запрашивать и 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получать </w:t>
      </w:r>
      <w:r w:rsidR="00747016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форме. </w:t>
      </w:r>
      <w:r w:rsidR="00CB2C3D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</w:t>
      </w:r>
      <w:r w:rsidR="00CB2C3D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CB2C3D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сведений должны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составлен</w:t>
      </w:r>
      <w:r w:rsidR="00CB2C3D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ы в форме электронных документов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подписан</w:t>
      </w:r>
      <w:r w:rsidR="00CB2C3D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усиленной квалифицированной электронной подписью.</w:t>
      </w:r>
    </w:p>
    <w:p w14:paraId="6F568B41" w14:textId="6F558BA7" w:rsidR="00F046EA" w:rsidRPr="00C7533A" w:rsidRDefault="00EB1C74" w:rsidP="00C7533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 обращаем на заполнение форм з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</w:t>
      </w:r>
      <w:r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B2C3D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: п</w:t>
      </w:r>
      <w:r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 установленной </w:t>
      </w:r>
      <w:r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запросы будут счита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неполученным и </w:t>
      </w:r>
      <w:r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соответственно 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рассмотрены, о чем заявителя уведомят в течение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трех рабочих дней.</w:t>
      </w:r>
    </w:p>
    <w:p w14:paraId="044317F3" w14:textId="27109841" w:rsidR="00F046EA" w:rsidRPr="00C7533A" w:rsidRDefault="00EB1C74" w:rsidP="00C7533A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</w:t>
      </w:r>
      <w:r w:rsidR="00F046EA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оперативно-розыскной деятельности правоохранительные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6EA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 органы</w:t>
      </w:r>
      <w:r w:rsidR="004D356B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6EA" w:rsidRPr="00C753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запросу могут получить копии правоустанавливающих и иных документов, содержащихся в реестровых делах в форме документов на бумажном носителе или электронных документов с использованием информационно-телекоммуникационной сети "Интернет" либо иных технических средств связи, в том числе с использованием единой системы межведомственного электронного взаимодействия.</w:t>
      </w:r>
    </w:p>
    <w:p w14:paraId="3E6E39EF" w14:textId="19627301" w:rsidR="00DA1E81" w:rsidRPr="00C7533A" w:rsidRDefault="00A02A60" w:rsidP="00C7533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533A">
        <w:rPr>
          <w:rFonts w:ascii="Times New Roman" w:hAnsi="Times New Roman" w:cs="Times New Roman"/>
          <w:i/>
          <w:sz w:val="26"/>
          <w:szCs w:val="26"/>
        </w:rPr>
        <w:t>«</w:t>
      </w:r>
      <w:r w:rsidR="004D356B" w:rsidRPr="00C7533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Созданные электронные документы в обязательном порядке заверяются усиленной квалифицированной электронной подписью, что обеспечивает их юридическую значимость, в том числе, при предоставлении сведений из ЕГРН в виде копий документов.</w:t>
      </w:r>
      <w:r w:rsidR="004D356B" w:rsidRPr="00C7533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4F0228" w:rsidRPr="00C7533A">
        <w:rPr>
          <w:rFonts w:ascii="Times New Roman" w:hAnsi="Times New Roman" w:cs="Times New Roman"/>
          <w:i/>
          <w:sz w:val="26"/>
          <w:szCs w:val="26"/>
        </w:rPr>
        <w:t xml:space="preserve">Для хранения оцифрованных </w:t>
      </w:r>
      <w:r w:rsidR="00AB026A" w:rsidRPr="00C7533A">
        <w:rPr>
          <w:rFonts w:ascii="Times New Roman" w:hAnsi="Times New Roman" w:cs="Times New Roman"/>
          <w:i/>
          <w:sz w:val="26"/>
          <w:szCs w:val="26"/>
        </w:rPr>
        <w:t xml:space="preserve">архивных </w:t>
      </w:r>
      <w:r w:rsidR="004F0228" w:rsidRPr="00C7533A">
        <w:rPr>
          <w:rFonts w:ascii="Times New Roman" w:hAnsi="Times New Roman" w:cs="Times New Roman"/>
          <w:i/>
          <w:sz w:val="26"/>
          <w:szCs w:val="26"/>
        </w:rPr>
        <w:t xml:space="preserve">документов </w:t>
      </w:r>
      <w:r w:rsidR="00EB1C74" w:rsidRPr="00C7533A">
        <w:rPr>
          <w:rFonts w:ascii="Times New Roman" w:hAnsi="Times New Roman" w:cs="Times New Roman"/>
          <w:i/>
          <w:sz w:val="26"/>
          <w:szCs w:val="26"/>
        </w:rPr>
        <w:t>создана и</w:t>
      </w:r>
      <w:r w:rsidR="004F0228" w:rsidRPr="00C7533A">
        <w:rPr>
          <w:rFonts w:ascii="Times New Roman" w:hAnsi="Times New Roman" w:cs="Times New Roman"/>
          <w:i/>
          <w:sz w:val="26"/>
          <w:szCs w:val="26"/>
        </w:rPr>
        <w:t>нформацион</w:t>
      </w:r>
      <w:r w:rsidR="00DE6EC5" w:rsidRPr="00C7533A">
        <w:rPr>
          <w:rFonts w:ascii="Times New Roman" w:hAnsi="Times New Roman" w:cs="Times New Roman"/>
          <w:i/>
          <w:sz w:val="26"/>
          <w:szCs w:val="26"/>
        </w:rPr>
        <w:t>ная система, которая</w:t>
      </w:r>
      <w:r w:rsidR="00EB1C74" w:rsidRPr="00C7533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60528" w:rsidRPr="00C7533A">
        <w:rPr>
          <w:rFonts w:ascii="Times New Roman" w:hAnsi="Times New Roman" w:cs="Times New Roman"/>
          <w:i/>
          <w:sz w:val="26"/>
          <w:szCs w:val="26"/>
        </w:rPr>
        <w:t>обеспечи</w:t>
      </w:r>
      <w:r w:rsidR="00EB1C74" w:rsidRPr="00C7533A">
        <w:rPr>
          <w:rFonts w:ascii="Times New Roman" w:hAnsi="Times New Roman" w:cs="Times New Roman"/>
          <w:i/>
          <w:sz w:val="26"/>
          <w:szCs w:val="26"/>
        </w:rPr>
        <w:t>вае</w:t>
      </w:r>
      <w:r w:rsidR="00060528" w:rsidRPr="00C7533A">
        <w:rPr>
          <w:rFonts w:ascii="Times New Roman" w:hAnsi="Times New Roman" w:cs="Times New Roman"/>
          <w:i/>
          <w:sz w:val="26"/>
          <w:szCs w:val="26"/>
        </w:rPr>
        <w:t>т высокую степень сохранности</w:t>
      </w:r>
      <w:r w:rsidR="00EB1C74" w:rsidRPr="00C7533A">
        <w:rPr>
          <w:rFonts w:ascii="Times New Roman" w:hAnsi="Times New Roman" w:cs="Times New Roman"/>
          <w:i/>
          <w:sz w:val="26"/>
          <w:szCs w:val="26"/>
        </w:rPr>
        <w:t xml:space="preserve"> электронных документов</w:t>
      </w:r>
      <w:r w:rsidR="004F0228" w:rsidRPr="00C7533A">
        <w:rPr>
          <w:rFonts w:ascii="Times New Roman" w:hAnsi="Times New Roman" w:cs="Times New Roman"/>
          <w:i/>
          <w:sz w:val="26"/>
          <w:szCs w:val="26"/>
        </w:rPr>
        <w:t xml:space="preserve"> и позв</w:t>
      </w:r>
      <w:r w:rsidR="00EB1C74" w:rsidRPr="00C7533A">
        <w:rPr>
          <w:rFonts w:ascii="Times New Roman" w:hAnsi="Times New Roman" w:cs="Times New Roman"/>
          <w:i/>
          <w:sz w:val="26"/>
          <w:szCs w:val="26"/>
        </w:rPr>
        <w:t>оляе</w:t>
      </w:r>
      <w:r w:rsidR="004F0228" w:rsidRPr="00C7533A">
        <w:rPr>
          <w:rFonts w:ascii="Times New Roman" w:hAnsi="Times New Roman" w:cs="Times New Roman"/>
          <w:i/>
          <w:sz w:val="26"/>
          <w:szCs w:val="26"/>
        </w:rPr>
        <w:t>т операти</w:t>
      </w:r>
      <w:r w:rsidR="00EB1C74" w:rsidRPr="00C7533A">
        <w:rPr>
          <w:rFonts w:ascii="Times New Roman" w:hAnsi="Times New Roman" w:cs="Times New Roman"/>
          <w:i/>
          <w:sz w:val="26"/>
          <w:szCs w:val="26"/>
        </w:rPr>
        <w:t>вно использовать любой документ</w:t>
      </w:r>
      <w:r w:rsidR="00060528" w:rsidRPr="00C7533A">
        <w:rPr>
          <w:rFonts w:ascii="Times New Roman" w:hAnsi="Times New Roman" w:cs="Times New Roman"/>
          <w:i/>
          <w:sz w:val="26"/>
          <w:szCs w:val="26"/>
        </w:rPr>
        <w:t>»</w:t>
      </w:r>
      <w:r w:rsidRPr="00C7533A">
        <w:rPr>
          <w:rFonts w:ascii="Times New Roman" w:hAnsi="Times New Roman" w:cs="Times New Roman"/>
          <w:sz w:val="26"/>
          <w:szCs w:val="26"/>
        </w:rPr>
        <w:t>, – отмечает</w:t>
      </w:r>
      <w:r w:rsidRPr="00C7533A">
        <w:rPr>
          <w:rFonts w:ascii="Times New Roman" w:hAnsi="Times New Roman" w:cs="Times New Roman"/>
          <w:b/>
          <w:bCs/>
          <w:sz w:val="26"/>
          <w:szCs w:val="26"/>
        </w:rPr>
        <w:t xml:space="preserve"> заместитель директора Кадастровой палаты по В</w:t>
      </w:r>
      <w:r w:rsidR="000F19DE" w:rsidRPr="00C7533A">
        <w:rPr>
          <w:rFonts w:ascii="Times New Roman" w:hAnsi="Times New Roman" w:cs="Times New Roman"/>
          <w:b/>
          <w:bCs/>
          <w:sz w:val="26"/>
          <w:szCs w:val="26"/>
        </w:rPr>
        <w:t>олгоградской области Игорь Ким</w:t>
      </w:r>
      <w:r w:rsidRPr="00C7533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40ED6F7" w14:textId="14629DA1" w:rsidR="00CB2C3D" w:rsidRPr="00C7533A" w:rsidRDefault="00CB2C3D" w:rsidP="00C7533A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7533A">
        <w:rPr>
          <w:rFonts w:ascii="Times New Roman" w:hAnsi="Times New Roman" w:cs="Times New Roman"/>
          <w:bCs/>
        </w:rPr>
        <w:t>*часть 4 статьи 18 Федерального закона от 30.04.2022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</w:t>
      </w:r>
    </w:p>
    <w:p w14:paraId="1BC4CE84" w14:textId="77777777" w:rsidR="00C7533A" w:rsidRDefault="00C7533A" w:rsidP="00C7533A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83CC4FA" w14:textId="682C143A" w:rsidR="003232F3" w:rsidRPr="001F5967" w:rsidRDefault="003232F3" w:rsidP="00195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  <w:bookmarkStart w:id="0" w:name="_GoBack"/>
      <w:bookmarkEnd w:id="0"/>
    </w:p>
    <w:sectPr w:rsidR="003232F3" w:rsidRPr="001F5967" w:rsidSect="00195F9F">
      <w:footerReference w:type="default" r:id="rId13"/>
      <w:pgSz w:w="11906" w:h="16838"/>
      <w:pgMar w:top="567" w:right="567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2A6D5" w14:textId="77777777" w:rsidR="00A32219" w:rsidRDefault="00A32219" w:rsidP="008D0144">
      <w:pPr>
        <w:spacing w:after="0" w:line="240" w:lineRule="auto"/>
      </w:pPr>
      <w:r>
        <w:separator/>
      </w:r>
    </w:p>
  </w:endnote>
  <w:endnote w:type="continuationSeparator" w:id="0">
    <w:p w14:paraId="72FF6FD6" w14:textId="77777777" w:rsidR="00A32219" w:rsidRDefault="00A3221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E4785" w14:textId="77777777" w:rsidR="00A32219" w:rsidRDefault="00A32219" w:rsidP="008D0144">
      <w:pPr>
        <w:spacing w:after="0" w:line="240" w:lineRule="auto"/>
      </w:pPr>
      <w:r>
        <w:separator/>
      </w:r>
    </w:p>
  </w:footnote>
  <w:footnote w:type="continuationSeparator" w:id="0">
    <w:p w14:paraId="693C9CE0" w14:textId="77777777" w:rsidR="00A32219" w:rsidRDefault="00A3221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5F9F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52C8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940FE"/>
    <w:rsid w:val="006A4738"/>
    <w:rsid w:val="006B00B2"/>
    <w:rsid w:val="006C405A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7FF5"/>
    <w:rsid w:val="008D0144"/>
    <w:rsid w:val="008D7DE5"/>
    <w:rsid w:val="008E60E7"/>
    <w:rsid w:val="00913998"/>
    <w:rsid w:val="009145E4"/>
    <w:rsid w:val="009202AB"/>
    <w:rsid w:val="009234F2"/>
    <w:rsid w:val="009343A9"/>
    <w:rsid w:val="009347BB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30348"/>
    <w:rsid w:val="00A32219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E3AE6"/>
    <w:rsid w:val="00BE4FE3"/>
    <w:rsid w:val="00BF131C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E366A"/>
    <w:rsid w:val="00D06E21"/>
    <w:rsid w:val="00D11DA5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5712C"/>
    <w:rsid w:val="00E84617"/>
    <w:rsid w:val="00E92C16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33EC7"/>
    <w:rsid w:val="00F569B5"/>
    <w:rsid w:val="00F657D9"/>
    <w:rsid w:val="00F80688"/>
    <w:rsid w:val="00F85D04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882B-9686-42B9-B3E1-A23C8A1A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4</cp:revision>
  <cp:lastPrinted>2022-05-31T11:49:00Z</cp:lastPrinted>
  <dcterms:created xsi:type="dcterms:W3CDTF">2023-01-24T06:48:00Z</dcterms:created>
  <dcterms:modified xsi:type="dcterms:W3CDTF">2023-01-24T06:57:00Z</dcterms:modified>
</cp:coreProperties>
</file>